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925"/>
        <w:gridCol w:w="6214"/>
      </w:tblGrid>
      <w:tr w:rsidR="007E76BA" w:rsidRPr="007E76BA" w:rsidTr="007E76BA">
        <w:trPr>
          <w:tblCellSpacing w:w="0" w:type="dxa"/>
        </w:trPr>
        <w:tc>
          <w:tcPr>
            <w:tcW w:w="3936" w:type="dxa"/>
            <w:shd w:val="clear" w:color="auto" w:fill="FFFFFF"/>
            <w:tcMar>
              <w:top w:w="0" w:type="dxa"/>
              <w:left w:w="108" w:type="dxa"/>
              <w:bottom w:w="0" w:type="dxa"/>
              <w:right w:w="108" w:type="dxa"/>
            </w:tcMa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rPr>
              <w:t>ỦY BAN NHÂN DÂN</w:t>
            </w:r>
            <w:r w:rsidRPr="007E76BA">
              <w:rPr>
                <w:rFonts w:eastAsia="Times New Roman" w:cs="Times New Roman"/>
                <w:b/>
                <w:bCs/>
                <w:color w:val="000000"/>
                <w:szCs w:val="28"/>
              </w:rPr>
              <w:br/>
              <w:t>THÀNH PHỐ HÀ NỘI</w:t>
            </w:r>
            <w:r w:rsidRPr="007E76BA">
              <w:rPr>
                <w:rFonts w:eastAsia="Times New Roman" w:cs="Times New Roman"/>
                <w:b/>
                <w:bCs/>
                <w:color w:val="000000"/>
                <w:szCs w:val="28"/>
                <w:lang w:val="vi-VN"/>
              </w:rPr>
              <w:br/>
              <w:t>-------</w:t>
            </w:r>
          </w:p>
        </w:tc>
        <w:tc>
          <w:tcPr>
            <w:tcW w:w="6237" w:type="dxa"/>
            <w:shd w:val="clear" w:color="auto" w:fill="FFFFFF"/>
            <w:tcMar>
              <w:top w:w="0" w:type="dxa"/>
              <w:left w:w="108" w:type="dxa"/>
              <w:bottom w:w="0" w:type="dxa"/>
              <w:right w:w="108" w:type="dxa"/>
            </w:tcMa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CỘNG HÒA XÃ HỘI CHỦ NGHĨA VIỆT NAM</w:t>
            </w:r>
            <w:r w:rsidRPr="007E76BA">
              <w:rPr>
                <w:rFonts w:eastAsia="Times New Roman" w:cs="Times New Roman"/>
                <w:b/>
                <w:bCs/>
                <w:color w:val="000000"/>
                <w:szCs w:val="28"/>
                <w:lang w:val="vi-VN"/>
              </w:rPr>
              <w:br/>
              <w:t>Độc lập - Tự do - Hạnh phúc</w:t>
            </w:r>
            <w:r w:rsidRPr="007E76BA">
              <w:rPr>
                <w:rFonts w:eastAsia="Times New Roman" w:cs="Times New Roman"/>
                <w:b/>
                <w:bCs/>
                <w:color w:val="000000"/>
                <w:szCs w:val="28"/>
                <w:lang w:val="vi-VN"/>
              </w:rPr>
              <w:br/>
              <w:t>---------------</w:t>
            </w:r>
          </w:p>
        </w:tc>
      </w:tr>
      <w:tr w:rsidR="007E76BA" w:rsidRPr="007E76BA" w:rsidTr="007E76BA">
        <w:trPr>
          <w:tblCellSpacing w:w="0" w:type="dxa"/>
        </w:trPr>
        <w:tc>
          <w:tcPr>
            <w:tcW w:w="3936" w:type="dxa"/>
            <w:shd w:val="clear" w:color="auto" w:fill="FFFFFF"/>
            <w:tcMar>
              <w:top w:w="0" w:type="dxa"/>
              <w:left w:w="108" w:type="dxa"/>
              <w:bottom w:w="0" w:type="dxa"/>
              <w:right w:w="108" w:type="dxa"/>
            </w:tcMa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Số: </w:t>
            </w:r>
            <w:r w:rsidRPr="007E76BA">
              <w:rPr>
                <w:rFonts w:eastAsia="Times New Roman" w:cs="Times New Roman"/>
                <w:color w:val="000000"/>
                <w:szCs w:val="28"/>
              </w:rPr>
              <w:t>1614</w:t>
            </w:r>
            <w:r w:rsidRPr="007E76BA">
              <w:rPr>
                <w:rFonts w:eastAsia="Times New Roman" w:cs="Times New Roman"/>
                <w:color w:val="000000"/>
                <w:szCs w:val="28"/>
                <w:lang w:val="vi-VN"/>
              </w:rPr>
              <w:t>/Q</w:t>
            </w:r>
            <w:r w:rsidRPr="007E76BA">
              <w:rPr>
                <w:rFonts w:eastAsia="Times New Roman" w:cs="Times New Roman"/>
                <w:color w:val="000000"/>
                <w:szCs w:val="28"/>
              </w:rPr>
              <w:t>Đ</w:t>
            </w:r>
            <w:r w:rsidRPr="007E76BA">
              <w:rPr>
                <w:rFonts w:eastAsia="Times New Roman" w:cs="Times New Roman"/>
                <w:color w:val="000000"/>
                <w:szCs w:val="28"/>
                <w:lang w:val="vi-VN"/>
              </w:rPr>
              <w:t>-UBND</w:t>
            </w:r>
          </w:p>
        </w:tc>
        <w:tc>
          <w:tcPr>
            <w:tcW w:w="6237" w:type="dxa"/>
            <w:shd w:val="clear" w:color="auto" w:fill="FFFFFF"/>
            <w:tcMar>
              <w:top w:w="0" w:type="dxa"/>
              <w:left w:w="108" w:type="dxa"/>
              <w:bottom w:w="0" w:type="dxa"/>
              <w:right w:w="108" w:type="dxa"/>
            </w:tcMa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i/>
                <w:iCs/>
                <w:color w:val="000000"/>
                <w:szCs w:val="28"/>
                <w:lang w:val="vi-VN"/>
              </w:rPr>
              <w:t>Hà Nội, n</w:t>
            </w:r>
            <w:r w:rsidRPr="007E76BA">
              <w:rPr>
                <w:rFonts w:eastAsia="Times New Roman" w:cs="Times New Roman"/>
                <w:i/>
                <w:iCs/>
                <w:color w:val="000000"/>
                <w:szCs w:val="28"/>
              </w:rPr>
              <w:t>g</w:t>
            </w:r>
            <w:r w:rsidRPr="007E76BA">
              <w:rPr>
                <w:rFonts w:eastAsia="Times New Roman" w:cs="Times New Roman"/>
                <w:i/>
                <w:iCs/>
                <w:color w:val="000000"/>
                <w:szCs w:val="28"/>
                <w:lang w:val="vi-VN"/>
              </w:rPr>
              <w:t>à</w:t>
            </w:r>
            <w:r w:rsidRPr="007E76BA">
              <w:rPr>
                <w:rFonts w:eastAsia="Times New Roman" w:cs="Times New Roman"/>
                <w:i/>
                <w:iCs/>
                <w:color w:val="000000"/>
                <w:szCs w:val="28"/>
              </w:rPr>
              <w:t>y 20 </w:t>
            </w:r>
            <w:r w:rsidRPr="007E76BA">
              <w:rPr>
                <w:rFonts w:eastAsia="Times New Roman" w:cs="Times New Roman"/>
                <w:i/>
                <w:iCs/>
                <w:color w:val="000000"/>
                <w:szCs w:val="28"/>
                <w:lang w:val="vi-VN"/>
              </w:rPr>
              <w:t>tháng 3 năm 2023</w:t>
            </w:r>
          </w:p>
        </w:tc>
      </w:tr>
    </w:tbl>
    <w:p w:rsidR="007E76BA" w:rsidRDefault="007E76BA" w:rsidP="007E76BA">
      <w:pPr>
        <w:shd w:val="clear" w:color="auto" w:fill="FFFFFF"/>
        <w:spacing w:line="234" w:lineRule="atLeast"/>
        <w:jc w:val="center"/>
        <w:rPr>
          <w:rFonts w:eastAsia="Times New Roman" w:cs="Times New Roman"/>
          <w:b/>
          <w:bCs/>
          <w:color w:val="000000"/>
          <w:szCs w:val="28"/>
          <w:lang w:val="vi-VN"/>
        </w:rPr>
      </w:pPr>
      <w:bookmarkStart w:id="0" w:name="loai_1"/>
    </w:p>
    <w:p w:rsidR="007E76BA" w:rsidRPr="007E76BA" w:rsidRDefault="007E76BA" w:rsidP="007E76BA">
      <w:pPr>
        <w:shd w:val="clear" w:color="auto" w:fill="FFFFFF"/>
        <w:spacing w:line="234" w:lineRule="atLeast"/>
        <w:jc w:val="center"/>
        <w:rPr>
          <w:rFonts w:eastAsia="Times New Roman" w:cs="Times New Roman"/>
          <w:color w:val="000000"/>
          <w:szCs w:val="28"/>
          <w:lang w:val="vi-VN"/>
        </w:rPr>
      </w:pPr>
      <w:r w:rsidRPr="007E76BA">
        <w:rPr>
          <w:rFonts w:eastAsia="Times New Roman" w:cs="Times New Roman"/>
          <w:b/>
          <w:bCs/>
          <w:color w:val="000000"/>
          <w:szCs w:val="28"/>
          <w:lang w:val="vi-VN"/>
        </w:rPr>
        <w:t>QUYẾT ĐỊNH</w:t>
      </w:r>
      <w:bookmarkEnd w:id="0"/>
    </w:p>
    <w:p w:rsidR="007E76BA" w:rsidRDefault="007E76BA" w:rsidP="007E76BA">
      <w:pPr>
        <w:shd w:val="clear" w:color="auto" w:fill="FFFFFF"/>
        <w:spacing w:line="234" w:lineRule="atLeast"/>
        <w:jc w:val="center"/>
        <w:rPr>
          <w:rFonts w:eastAsia="Times New Roman" w:cs="Times New Roman"/>
          <w:color w:val="000000"/>
          <w:szCs w:val="28"/>
          <w:lang w:val="vi-VN"/>
        </w:rPr>
      </w:pPr>
      <w:bookmarkStart w:id="1" w:name="loai_1_name"/>
      <w:r w:rsidRPr="007E76BA">
        <w:rPr>
          <w:rFonts w:eastAsia="Times New Roman" w:cs="Times New Roman"/>
          <w:color w:val="000000"/>
          <w:szCs w:val="28"/>
          <w:lang w:val="vi-VN"/>
        </w:rPr>
        <w:t>PHÊ DUYỆT DANH MỤC</w:t>
      </w:r>
      <w:r>
        <w:rPr>
          <w:rFonts w:eastAsia="Times New Roman" w:cs="Times New Roman"/>
          <w:color w:val="000000"/>
          <w:szCs w:val="28"/>
          <w:lang w:val="vi-VN"/>
        </w:rPr>
        <w:t xml:space="preserve"> HỒ, AO, ĐẦM KHÔNG ĐƯỢC SAN LẤP</w:t>
      </w:r>
    </w:p>
    <w:p w:rsidR="007E76BA" w:rsidRPr="007E76BA" w:rsidRDefault="007E76BA" w:rsidP="007E76BA">
      <w:pPr>
        <w:shd w:val="clear" w:color="auto" w:fill="FFFFFF"/>
        <w:spacing w:line="234" w:lineRule="atLeast"/>
        <w:jc w:val="center"/>
        <w:rPr>
          <w:rFonts w:eastAsia="Times New Roman" w:cs="Times New Roman"/>
          <w:color w:val="000000"/>
          <w:szCs w:val="28"/>
        </w:rPr>
      </w:pPr>
      <w:r w:rsidRPr="007E76BA">
        <w:rPr>
          <w:rFonts w:eastAsia="Times New Roman" w:cs="Times New Roman"/>
          <w:color w:val="000000"/>
          <w:szCs w:val="28"/>
          <w:lang w:val="vi-VN"/>
        </w:rPr>
        <w:t>TRÊN ĐỊA BÀN THÀNH PHỐ HÀ NỘI.</w:t>
      </w:r>
      <w:bookmarkEnd w:id="1"/>
    </w:p>
    <w:p w:rsidR="007E76BA" w:rsidRPr="007E76BA" w:rsidRDefault="007E76BA" w:rsidP="007E76BA">
      <w:pPr>
        <w:shd w:val="clear" w:color="auto" w:fill="FFFFFF"/>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ỦY BAN NHÂN DÂN THÀNH PHỐ HÀ NỘI</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i/>
          <w:iCs/>
          <w:color w:val="000000"/>
          <w:szCs w:val="28"/>
          <w:lang w:val="vi-VN"/>
        </w:rPr>
        <w:t>Căn cứ Luật Tổ chức chính quyền địa phương ngày 19/06/2015; Luật sửa đổi bổ sung một số điều của Luật Tổ chức chính quyền địa phương số 47/2019/QH14 ngày 22/11/2019;</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i/>
          <w:iCs/>
          <w:color w:val="000000"/>
          <w:szCs w:val="28"/>
          <w:lang w:val="vi-VN"/>
        </w:rPr>
        <w:t>Căn cứ Luật Tài nguyên nước năm 2012;</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i/>
          <w:iCs/>
          <w:color w:val="000000"/>
          <w:szCs w:val="28"/>
          <w:lang w:val="vi-VN"/>
        </w:rPr>
        <w:t>Căn cứ Luật Thủ đô năm 2012;</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i/>
          <w:iCs/>
          <w:color w:val="000000"/>
          <w:szCs w:val="28"/>
          <w:lang w:val="vi-VN"/>
        </w:rPr>
        <w:t>Căn cứ Thông báo số 95-TB/BCSĐ ngày 16/3/2023 về Kết luận của Ban Cán sự đảng UBND Thành phố về việc ban hành Quyết định Phê duyệt Danh mục hồ, ao, đầm không được san lấp trên địa bàn thành phố Hà Nội;</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i/>
          <w:iCs/>
          <w:color w:val="000000"/>
          <w:szCs w:val="28"/>
          <w:lang w:val="vi-VN"/>
        </w:rPr>
        <w:t>Xét đề nghị của Sở Tài nguyên và Môi trường tại các Tờ trình: Số 8091/TTr-STNMT-CCQLĐĐ ngày 29/10/2021; số 893/TTrBS-STNMT-QHKHSDĐ ngày 14/02/2022; số 3566/TTrBS-STNMT-QHKHSDĐ ngày 25/5/2022 về việc phê duyệt ban hành Danh mục hồ, ao, đầm không được san lấp trên địa bàn thành phố Hà Nội,</w:t>
      </w:r>
    </w:p>
    <w:p w:rsidR="007E76BA" w:rsidRPr="007E76BA" w:rsidRDefault="007E76BA" w:rsidP="007E76BA">
      <w:pPr>
        <w:shd w:val="clear" w:color="auto" w:fill="FFFFFF"/>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QUYẾT ĐỊNH:</w:t>
      </w:r>
    </w:p>
    <w:p w:rsidR="007E76BA" w:rsidRPr="007E76BA" w:rsidRDefault="007E76BA" w:rsidP="007E76BA">
      <w:pPr>
        <w:shd w:val="clear" w:color="auto" w:fill="FFFFFF"/>
        <w:spacing w:line="234" w:lineRule="atLeast"/>
        <w:ind w:firstLine="720"/>
        <w:rPr>
          <w:rFonts w:eastAsia="Times New Roman" w:cs="Times New Roman"/>
          <w:color w:val="000000"/>
          <w:szCs w:val="28"/>
        </w:rPr>
      </w:pPr>
      <w:bookmarkStart w:id="2" w:name="dieu_1"/>
      <w:r w:rsidRPr="007E76BA">
        <w:rPr>
          <w:rFonts w:eastAsia="Times New Roman" w:cs="Times New Roman"/>
          <w:b/>
          <w:bCs/>
          <w:color w:val="000000"/>
          <w:szCs w:val="28"/>
          <w:lang w:val="vi-VN"/>
        </w:rPr>
        <w:t>Điều 1.</w:t>
      </w:r>
      <w:bookmarkEnd w:id="2"/>
      <w:r w:rsidRPr="007E76BA">
        <w:rPr>
          <w:rFonts w:eastAsia="Times New Roman" w:cs="Times New Roman"/>
          <w:color w:val="000000"/>
          <w:szCs w:val="28"/>
          <w:lang w:val="vi-VN"/>
        </w:rPr>
        <w:t> </w:t>
      </w:r>
      <w:bookmarkStart w:id="3" w:name="dieu_1_name"/>
      <w:r w:rsidRPr="007E76BA">
        <w:rPr>
          <w:rFonts w:eastAsia="Times New Roman" w:cs="Times New Roman"/>
          <w:color w:val="000000"/>
          <w:szCs w:val="28"/>
          <w:lang w:val="vi-VN"/>
        </w:rPr>
        <w:t>Phê duyệt ban hành Danh mục hồ, ao, đầm không được san lấp trên địa bàn thành phố Hà Nội gồm: 3.164 hồ, ao, đầm không được san lấp</w:t>
      </w:r>
      <w:bookmarkEnd w:id="3"/>
      <w:r w:rsidRPr="007E76BA">
        <w:rPr>
          <w:rFonts w:eastAsia="Times New Roman" w:cs="Times New Roman"/>
          <w:color w:val="000000"/>
          <w:szCs w:val="28"/>
          <w:lang w:val="vi-VN"/>
        </w:rPr>
        <w:t> </w:t>
      </w:r>
      <w:r w:rsidRPr="007E76BA">
        <w:rPr>
          <w:rFonts w:eastAsia="Times New Roman" w:cs="Times New Roman"/>
          <w:i/>
          <w:iCs/>
          <w:color w:val="000000"/>
          <w:szCs w:val="28"/>
          <w:lang w:val="vi-VN"/>
        </w:rPr>
        <w:t>(Danh mục chi tiết kèm theo).</w:t>
      </w:r>
    </w:p>
    <w:p w:rsidR="007E76BA" w:rsidRPr="007E76BA" w:rsidRDefault="007E76BA" w:rsidP="007E76BA">
      <w:pPr>
        <w:shd w:val="clear" w:color="auto" w:fill="FFFFFF"/>
        <w:spacing w:line="234" w:lineRule="atLeast"/>
        <w:ind w:firstLine="720"/>
        <w:rPr>
          <w:rFonts w:eastAsia="Times New Roman" w:cs="Times New Roman"/>
          <w:color w:val="000000"/>
          <w:szCs w:val="28"/>
        </w:rPr>
      </w:pPr>
      <w:bookmarkStart w:id="4" w:name="dieu_2"/>
      <w:r w:rsidRPr="007E76BA">
        <w:rPr>
          <w:rFonts w:eastAsia="Times New Roman" w:cs="Times New Roman"/>
          <w:b/>
          <w:bCs/>
          <w:color w:val="000000"/>
          <w:szCs w:val="28"/>
          <w:lang w:val="vi-VN"/>
        </w:rPr>
        <w:t>Điều 2.</w:t>
      </w:r>
      <w:bookmarkEnd w:id="4"/>
      <w:r w:rsidRPr="007E76BA">
        <w:rPr>
          <w:rFonts w:eastAsia="Times New Roman" w:cs="Times New Roman"/>
          <w:color w:val="000000"/>
          <w:szCs w:val="28"/>
          <w:lang w:val="vi-VN"/>
        </w:rPr>
        <w:t> </w:t>
      </w:r>
      <w:bookmarkStart w:id="5" w:name="dieu_2_name"/>
      <w:r w:rsidRPr="007E76BA">
        <w:rPr>
          <w:rFonts w:eastAsia="Times New Roman" w:cs="Times New Roman"/>
          <w:color w:val="000000"/>
          <w:szCs w:val="28"/>
          <w:lang w:val="vi-VN"/>
        </w:rPr>
        <w:t>Trách nhiệm của các Sở, ngành, đơn vị có liên quan:</w:t>
      </w:r>
      <w:bookmarkEnd w:id="5"/>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rPr>
      </w:pPr>
      <w:r w:rsidRPr="007E76BA">
        <w:rPr>
          <w:rFonts w:eastAsia="Times New Roman" w:cs="Times New Roman"/>
          <w:color w:val="000000"/>
          <w:szCs w:val="28"/>
          <w:lang w:val="vi-VN"/>
        </w:rPr>
        <w:t>1. Sở Tài nguyên và Môi trường:</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 Công bố Danh mục hồ, ao, đầm không được san lấp trên địa bàn thành phố Hà Nội đến các Sở, ban, ngành, đơn vị có liên quan, UBND các quận, huyện, thị xã và trên các phương tiện thông tin đại chúng.</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 Phối hợp với UBND các quận, huyện, thị xã rà soát, thống kê đề xuất điều chỉnh, bổ sung Danh mục hồ, ao, đầm không được san lấp trên địa bàn thành phố theo quy định.</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2. Sở Quy hoạch - Kiến trúc: Trong quá trình thẩm định các đồ án quy hoạch xây dựng, Sở Quy hoạch - Kiến trúc chủ trì, Sở Tài nguyên và Môi trường; UBND quận, huyện, thị xã phối hợp xem xét, đánh giá sự phù hợp của giải pháp thiết kế đồ án với Danh mục hồ, ao, đầm không được san lấp được duyệt và các giải pháp hoàn trả (nếu có); tổng hợp báo cáo UBND Thành phố xem xét đồng thời trong quá trình phê duyệt đồ án.</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3. UBND các quận, huyện, thị xã:</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lastRenderedPageBreak/>
        <w:t>- Thông báo, phổ biến nội dung Quyết định này đến UBND các xã, phường, thị trấn, Tổ dân phố và các tổ chức, cá nhân trực tiếp quản lý thuộc Danh mục hồ, ao, đầm không được san lấp trên địa bàn để biết và triển khai thực hiện.</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 Kiểm tra, rà soát, đối chiếu danh mục hồ, ao, đầm không được san lấp với quy hoạch xây dựng được cấp thẩm quyền phê duyệt để tổng hợp đề xuất điều chỉnh, bổ sung cho phù hợp và đảm bảo thống nhất.</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 Kiểm tra, phát hiện, kịp thời xử lý nghiêm các trường hợp có hành vi vi phạm, sử dụng không đúng mục đích.</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4. Các tổ chức, cá nhân trực tiếp quản lý ao, hồ, đầm: Xây dựng kế hoạch quản lý, thực hiện các biện pháp quản lý chặt chẽ và bảo vệ hồ, ao, đầm không được san lấp; trường hợp phát hiện các hành vi vi phạm kịp thời phối hợp với cơ quan có thẩm quyền ở địa phương để xử lý theo quy định của pháp luật.</w:t>
      </w:r>
    </w:p>
    <w:p w:rsidR="007E76BA" w:rsidRPr="007E76BA" w:rsidRDefault="007E76BA" w:rsidP="007E76BA">
      <w:pPr>
        <w:shd w:val="clear" w:color="auto" w:fill="FFFFFF"/>
        <w:spacing w:before="120" w:after="120" w:line="234" w:lineRule="atLeast"/>
        <w:ind w:firstLine="720"/>
        <w:rPr>
          <w:rFonts w:eastAsia="Times New Roman" w:cs="Times New Roman"/>
          <w:color w:val="000000"/>
          <w:szCs w:val="28"/>
          <w:lang w:val="vi-VN"/>
        </w:rPr>
      </w:pPr>
      <w:r w:rsidRPr="007E76BA">
        <w:rPr>
          <w:rFonts w:eastAsia="Times New Roman" w:cs="Times New Roman"/>
          <w:color w:val="000000"/>
          <w:szCs w:val="28"/>
          <w:lang w:val="vi-VN"/>
        </w:rPr>
        <w:t>5. Cộng đồng dân cư: Không được tự ý san lấp, lấn chiếm trái phép hồ, ao, đầm; sử dụng đúng mục đích.</w:t>
      </w:r>
    </w:p>
    <w:p w:rsidR="007E76BA" w:rsidRPr="007E76BA" w:rsidRDefault="007E76BA" w:rsidP="007E76BA">
      <w:pPr>
        <w:shd w:val="clear" w:color="auto" w:fill="FFFFFF"/>
        <w:spacing w:line="234" w:lineRule="atLeast"/>
        <w:ind w:firstLine="720"/>
        <w:rPr>
          <w:rFonts w:eastAsia="Times New Roman" w:cs="Times New Roman"/>
          <w:color w:val="000000"/>
          <w:szCs w:val="28"/>
          <w:lang w:val="vi-VN"/>
        </w:rPr>
      </w:pPr>
      <w:bookmarkStart w:id="6" w:name="dieu_3"/>
      <w:r w:rsidRPr="007E76BA">
        <w:rPr>
          <w:rFonts w:eastAsia="Times New Roman" w:cs="Times New Roman"/>
          <w:b/>
          <w:bCs/>
          <w:color w:val="000000"/>
          <w:szCs w:val="28"/>
          <w:lang w:val="vi-VN"/>
        </w:rPr>
        <w:t>Điều 3.</w:t>
      </w:r>
      <w:bookmarkEnd w:id="6"/>
      <w:r w:rsidRPr="007E76BA">
        <w:rPr>
          <w:rFonts w:eastAsia="Times New Roman" w:cs="Times New Roman"/>
          <w:color w:val="000000"/>
          <w:szCs w:val="28"/>
          <w:lang w:val="vi-VN"/>
        </w:rPr>
        <w:t> </w:t>
      </w:r>
      <w:bookmarkStart w:id="7" w:name="dieu_3_name"/>
      <w:r w:rsidRPr="007E76BA">
        <w:rPr>
          <w:rFonts w:eastAsia="Times New Roman" w:cs="Times New Roman"/>
          <w:color w:val="000000"/>
          <w:szCs w:val="28"/>
          <w:lang w:val="vi-VN"/>
        </w:rPr>
        <w:t>Quyết định này có hiệu lực kể từ ngày ký. Chánh Văn phòng UBND Thành phố; Giám đốc các Sở, ban, ngành của Thành phố; Chủ tịch Ủy ban nhân dân các quận, huyện, thị xã và các tổ chức, cá nhân có liên quan chịu trách nhiệm thi hành Quyết định này./.</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E76BA" w:rsidRPr="007E76BA" w:rsidTr="007E76BA">
        <w:trPr>
          <w:tblCellSpacing w:w="0" w:type="dxa"/>
        </w:trPr>
        <w:tc>
          <w:tcPr>
            <w:tcW w:w="4428" w:type="dxa"/>
            <w:shd w:val="clear" w:color="auto" w:fill="FFFFFF"/>
            <w:tcMar>
              <w:top w:w="0" w:type="dxa"/>
              <w:left w:w="108" w:type="dxa"/>
              <w:bottom w:w="0" w:type="dxa"/>
              <w:right w:w="108" w:type="dxa"/>
            </w:tcMar>
            <w:hideMark/>
          </w:tcPr>
          <w:p w:rsidR="007E76BA" w:rsidRPr="007E76BA" w:rsidRDefault="007E76BA" w:rsidP="007E76BA">
            <w:pPr>
              <w:spacing w:before="120" w:after="120" w:line="234" w:lineRule="atLeast"/>
              <w:jc w:val="left"/>
              <w:rPr>
                <w:rFonts w:eastAsia="Times New Roman" w:cs="Times New Roman"/>
                <w:color w:val="000000"/>
                <w:sz w:val="22"/>
                <w:lang w:val="vi-VN"/>
              </w:rPr>
            </w:pPr>
            <w:r w:rsidRPr="007E76BA">
              <w:rPr>
                <w:rFonts w:eastAsia="Times New Roman" w:cs="Times New Roman"/>
                <w:b/>
                <w:bCs/>
                <w:i/>
                <w:iCs/>
                <w:color w:val="000000"/>
                <w:szCs w:val="28"/>
                <w:lang w:val="vi-VN"/>
              </w:rPr>
              <w:br/>
            </w:r>
            <w:r w:rsidRPr="007E76BA">
              <w:rPr>
                <w:rFonts w:eastAsia="Times New Roman" w:cs="Times New Roman"/>
                <w:b/>
                <w:bCs/>
                <w:i/>
                <w:iCs/>
                <w:color w:val="000000"/>
                <w:sz w:val="22"/>
                <w:lang w:val="vi-VN"/>
              </w:rPr>
              <w:t>Nơi nhận:</w:t>
            </w:r>
            <w:r w:rsidRPr="007E76BA">
              <w:rPr>
                <w:rFonts w:eastAsia="Times New Roman" w:cs="Times New Roman"/>
                <w:b/>
                <w:bCs/>
                <w:i/>
                <w:iCs/>
                <w:color w:val="000000"/>
                <w:sz w:val="22"/>
                <w:lang w:val="vi-VN"/>
              </w:rPr>
              <w:br/>
            </w:r>
            <w:r w:rsidRPr="007E76BA">
              <w:rPr>
                <w:rFonts w:eastAsia="Times New Roman" w:cs="Times New Roman"/>
                <w:color w:val="000000"/>
                <w:sz w:val="22"/>
                <w:lang w:val="vi-VN"/>
              </w:rPr>
              <w:t>- Như Điều 3:</w:t>
            </w:r>
            <w:r w:rsidRPr="007E76BA">
              <w:rPr>
                <w:rFonts w:eastAsia="Times New Roman" w:cs="Times New Roman"/>
                <w:color w:val="000000"/>
                <w:sz w:val="22"/>
                <w:lang w:val="vi-VN"/>
              </w:rPr>
              <w:br/>
              <w:t>- Bộ Tài nguyên và Môi trường</w:t>
            </w:r>
            <w:r w:rsidRPr="007E76BA">
              <w:rPr>
                <w:rFonts w:eastAsia="Times New Roman" w:cs="Times New Roman"/>
                <w:i/>
                <w:iCs/>
                <w:color w:val="000000"/>
                <w:sz w:val="22"/>
                <w:lang w:val="vi-VN"/>
              </w:rPr>
              <w:t> (để b/c)</w:t>
            </w:r>
            <w:r w:rsidRPr="007E76BA">
              <w:rPr>
                <w:rFonts w:eastAsia="Times New Roman" w:cs="Times New Roman"/>
                <w:color w:val="000000"/>
                <w:sz w:val="22"/>
                <w:lang w:val="vi-VN"/>
              </w:rPr>
              <w:t>;</w:t>
            </w:r>
            <w:r w:rsidRPr="007E76BA">
              <w:rPr>
                <w:rFonts w:eastAsia="Times New Roman" w:cs="Times New Roman"/>
                <w:color w:val="000000"/>
                <w:sz w:val="22"/>
                <w:lang w:val="vi-VN"/>
              </w:rPr>
              <w:br/>
              <w:t>- Thường trực Thành ủy</w:t>
            </w:r>
            <w:r w:rsidRPr="007E76BA">
              <w:rPr>
                <w:rFonts w:eastAsia="Times New Roman" w:cs="Times New Roman"/>
                <w:i/>
                <w:iCs/>
                <w:color w:val="000000"/>
                <w:sz w:val="22"/>
                <w:lang w:val="vi-VN"/>
              </w:rPr>
              <w:t> (để b/c)</w:t>
            </w:r>
            <w:r w:rsidRPr="007E76BA">
              <w:rPr>
                <w:rFonts w:eastAsia="Times New Roman" w:cs="Times New Roman"/>
                <w:color w:val="000000"/>
                <w:sz w:val="22"/>
                <w:lang w:val="vi-VN"/>
              </w:rPr>
              <w:t>;</w:t>
            </w:r>
            <w:r w:rsidRPr="007E76BA">
              <w:rPr>
                <w:rFonts w:eastAsia="Times New Roman" w:cs="Times New Roman"/>
                <w:color w:val="000000"/>
                <w:sz w:val="22"/>
                <w:lang w:val="vi-VN"/>
              </w:rPr>
              <w:br/>
              <w:t>- Thường trực HĐND TP</w:t>
            </w:r>
            <w:r w:rsidRPr="007E76BA">
              <w:rPr>
                <w:rFonts w:eastAsia="Times New Roman" w:cs="Times New Roman"/>
                <w:i/>
                <w:iCs/>
                <w:color w:val="000000"/>
                <w:sz w:val="22"/>
                <w:lang w:val="vi-VN"/>
              </w:rPr>
              <w:t> (để b/c)</w:t>
            </w:r>
            <w:r w:rsidRPr="007E76BA">
              <w:rPr>
                <w:rFonts w:eastAsia="Times New Roman" w:cs="Times New Roman"/>
                <w:color w:val="000000"/>
                <w:sz w:val="22"/>
                <w:lang w:val="vi-VN"/>
              </w:rPr>
              <w:t>;</w:t>
            </w:r>
            <w:r w:rsidRPr="007E76BA">
              <w:rPr>
                <w:rFonts w:eastAsia="Times New Roman" w:cs="Times New Roman"/>
                <w:color w:val="000000"/>
                <w:sz w:val="22"/>
                <w:lang w:val="vi-VN"/>
              </w:rPr>
              <w:br/>
              <w:t>- UB MTTQ TP</w:t>
            </w:r>
            <w:r w:rsidRPr="007E76BA">
              <w:rPr>
                <w:rFonts w:eastAsia="Times New Roman" w:cs="Times New Roman"/>
                <w:i/>
                <w:iCs/>
                <w:color w:val="000000"/>
                <w:sz w:val="22"/>
                <w:lang w:val="vi-VN"/>
              </w:rPr>
              <w:t> (để b/c)</w:t>
            </w:r>
            <w:r w:rsidRPr="007E76BA">
              <w:rPr>
                <w:rFonts w:eastAsia="Times New Roman" w:cs="Times New Roman"/>
                <w:color w:val="000000"/>
                <w:sz w:val="22"/>
                <w:lang w:val="vi-VN"/>
              </w:rPr>
              <w:t>;</w:t>
            </w:r>
            <w:r w:rsidRPr="007E76BA">
              <w:rPr>
                <w:rFonts w:eastAsia="Times New Roman" w:cs="Times New Roman"/>
                <w:color w:val="000000"/>
                <w:sz w:val="22"/>
                <w:lang w:val="vi-VN"/>
              </w:rPr>
              <w:br/>
              <w:t>- Chủ tịch UBND TP</w:t>
            </w:r>
            <w:r w:rsidRPr="007E76BA">
              <w:rPr>
                <w:rFonts w:eastAsia="Times New Roman" w:cs="Times New Roman"/>
                <w:i/>
                <w:iCs/>
                <w:color w:val="000000"/>
                <w:sz w:val="22"/>
                <w:lang w:val="vi-VN"/>
              </w:rPr>
              <w:t> (để b/c)</w:t>
            </w:r>
            <w:r w:rsidRPr="007E76BA">
              <w:rPr>
                <w:rFonts w:eastAsia="Times New Roman" w:cs="Times New Roman"/>
                <w:color w:val="000000"/>
                <w:sz w:val="22"/>
                <w:lang w:val="vi-VN"/>
              </w:rPr>
              <w:t>;</w:t>
            </w:r>
            <w:r w:rsidRPr="007E76BA">
              <w:rPr>
                <w:rFonts w:eastAsia="Times New Roman" w:cs="Times New Roman"/>
                <w:color w:val="000000"/>
                <w:sz w:val="22"/>
                <w:lang w:val="vi-VN"/>
              </w:rPr>
              <w:br/>
              <w:t>- Các PCT UBND TP;</w:t>
            </w:r>
            <w:r w:rsidRPr="007E76BA">
              <w:rPr>
                <w:rFonts w:eastAsia="Times New Roman" w:cs="Times New Roman"/>
                <w:color w:val="000000"/>
                <w:sz w:val="22"/>
                <w:lang w:val="vi-VN"/>
              </w:rPr>
              <w:br/>
              <w:t>- VP UBND TP: CVP, các PCVP, TNMT, ĐT;</w:t>
            </w:r>
            <w:r w:rsidRPr="007E76BA">
              <w:rPr>
                <w:rFonts w:eastAsia="Times New Roman" w:cs="Times New Roman"/>
                <w:color w:val="000000"/>
                <w:sz w:val="22"/>
                <w:lang w:val="vi-VN"/>
              </w:rPr>
              <w:br/>
              <w:t>- Lưu: VT, TNMT.</w:t>
            </w:r>
          </w:p>
        </w:tc>
        <w:tc>
          <w:tcPr>
            <w:tcW w:w="4428" w:type="dxa"/>
            <w:shd w:val="clear" w:color="auto" w:fill="FFFFFF"/>
            <w:tcMar>
              <w:top w:w="0" w:type="dxa"/>
              <w:left w:w="108" w:type="dxa"/>
              <w:bottom w:w="0" w:type="dxa"/>
              <w:right w:w="108" w:type="dxa"/>
            </w:tcMar>
            <w:hideMark/>
          </w:tcPr>
          <w:p w:rsidR="007E76BA" w:rsidRPr="007E76BA" w:rsidRDefault="007E76BA" w:rsidP="007E76BA">
            <w:pPr>
              <w:spacing w:before="120" w:after="120" w:line="234" w:lineRule="atLeast"/>
              <w:jc w:val="center"/>
              <w:rPr>
                <w:rFonts w:eastAsia="Times New Roman" w:cs="Times New Roman"/>
                <w:color w:val="000000"/>
                <w:szCs w:val="28"/>
                <w:lang w:val="vi-VN"/>
              </w:rPr>
            </w:pPr>
            <w:r w:rsidRPr="007E76BA">
              <w:rPr>
                <w:rFonts w:eastAsia="Times New Roman" w:cs="Times New Roman"/>
                <w:b/>
                <w:bCs/>
                <w:color w:val="000000"/>
                <w:szCs w:val="28"/>
                <w:lang w:val="vi-VN"/>
              </w:rPr>
              <w:t>TM. ỦY BAN NHÂN DÂN</w:t>
            </w:r>
            <w:r w:rsidRPr="007E76BA">
              <w:rPr>
                <w:rFonts w:eastAsia="Times New Roman" w:cs="Times New Roman"/>
                <w:b/>
                <w:bCs/>
                <w:color w:val="000000"/>
                <w:szCs w:val="28"/>
                <w:lang w:val="vi-VN"/>
              </w:rPr>
              <w:br/>
              <w:t>KT. CHỦ TỊCH</w:t>
            </w:r>
            <w:r w:rsidRPr="007E76BA">
              <w:rPr>
                <w:rFonts w:eastAsia="Times New Roman" w:cs="Times New Roman"/>
                <w:b/>
                <w:bCs/>
                <w:color w:val="000000"/>
                <w:szCs w:val="28"/>
                <w:lang w:val="vi-VN"/>
              </w:rPr>
              <w:br/>
              <w:t>PHÓ CHỦ TỊCH</w:t>
            </w:r>
            <w:r w:rsidRPr="007E76BA">
              <w:rPr>
                <w:rFonts w:eastAsia="Times New Roman" w:cs="Times New Roman"/>
                <w:b/>
                <w:bCs/>
                <w:color w:val="000000"/>
                <w:szCs w:val="28"/>
                <w:lang w:val="vi-VN"/>
              </w:rPr>
              <w:br/>
            </w:r>
            <w:r w:rsidRPr="007E76BA">
              <w:rPr>
                <w:rFonts w:eastAsia="Times New Roman" w:cs="Times New Roman"/>
                <w:b/>
                <w:bCs/>
                <w:color w:val="000000"/>
                <w:szCs w:val="28"/>
                <w:lang w:val="vi-VN"/>
              </w:rPr>
              <w:br/>
            </w:r>
            <w:r w:rsidRPr="007E76BA">
              <w:rPr>
                <w:rFonts w:eastAsia="Times New Roman" w:cs="Times New Roman"/>
                <w:b/>
                <w:bCs/>
                <w:color w:val="000000"/>
                <w:szCs w:val="28"/>
                <w:lang w:val="vi-VN"/>
              </w:rPr>
              <w:br/>
            </w:r>
            <w:r w:rsidRPr="007E76BA">
              <w:rPr>
                <w:rFonts w:eastAsia="Times New Roman" w:cs="Times New Roman"/>
                <w:b/>
                <w:bCs/>
                <w:color w:val="000000"/>
                <w:szCs w:val="28"/>
                <w:lang w:val="vi-VN"/>
              </w:rPr>
              <w:br/>
            </w:r>
            <w:r w:rsidRPr="007E76BA">
              <w:rPr>
                <w:rFonts w:eastAsia="Times New Roman" w:cs="Times New Roman"/>
                <w:b/>
                <w:bCs/>
                <w:color w:val="000000"/>
                <w:szCs w:val="28"/>
                <w:lang w:val="vi-VN"/>
              </w:rPr>
              <w:br/>
              <w:t>Nguyễn Trọng Đông</w:t>
            </w:r>
          </w:p>
        </w:tc>
      </w:tr>
    </w:tbl>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bookmarkStart w:id="8" w:name="loai_2"/>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Default="007E76BA" w:rsidP="007E76BA">
      <w:pPr>
        <w:shd w:val="clear" w:color="auto" w:fill="FFFFFF"/>
        <w:spacing w:line="234" w:lineRule="atLeast"/>
        <w:jc w:val="center"/>
        <w:rPr>
          <w:rFonts w:ascii="Arial" w:eastAsia="Times New Roman" w:hAnsi="Arial" w:cs="Arial"/>
          <w:b/>
          <w:bCs/>
          <w:color w:val="000000"/>
          <w:sz w:val="18"/>
          <w:szCs w:val="18"/>
          <w:lang w:val="vi-VN"/>
        </w:rPr>
      </w:pPr>
    </w:p>
    <w:p w:rsidR="007E76BA" w:rsidRPr="007E76BA" w:rsidRDefault="007E76BA" w:rsidP="007E76BA">
      <w:pPr>
        <w:shd w:val="clear" w:color="auto" w:fill="FFFFFF"/>
        <w:spacing w:line="234" w:lineRule="atLeast"/>
        <w:jc w:val="center"/>
        <w:rPr>
          <w:rFonts w:eastAsia="Times New Roman" w:cs="Times New Roman"/>
          <w:color w:val="000000"/>
          <w:szCs w:val="28"/>
          <w:lang w:val="vi-VN"/>
        </w:rPr>
      </w:pPr>
      <w:r w:rsidRPr="007E76BA">
        <w:rPr>
          <w:rFonts w:eastAsia="Times New Roman" w:cs="Times New Roman"/>
          <w:b/>
          <w:bCs/>
          <w:color w:val="000000"/>
          <w:szCs w:val="28"/>
          <w:lang w:val="vi-VN"/>
        </w:rPr>
        <w:lastRenderedPageBreak/>
        <w:t>DANH SÁCH</w:t>
      </w:r>
      <w:bookmarkEnd w:id="8"/>
    </w:p>
    <w:p w:rsidR="007E76BA" w:rsidRPr="007E76BA" w:rsidRDefault="007E76BA" w:rsidP="007E76BA">
      <w:pPr>
        <w:shd w:val="clear" w:color="auto" w:fill="FFFFFF"/>
        <w:spacing w:line="234" w:lineRule="atLeast"/>
        <w:jc w:val="center"/>
        <w:rPr>
          <w:rFonts w:eastAsia="Times New Roman" w:cs="Times New Roman"/>
          <w:color w:val="000000"/>
          <w:szCs w:val="28"/>
          <w:lang w:val="vi-VN"/>
        </w:rPr>
      </w:pPr>
      <w:bookmarkStart w:id="9" w:name="loai_2_name"/>
      <w:r w:rsidRPr="007E76BA">
        <w:rPr>
          <w:rFonts w:eastAsia="Times New Roman" w:cs="Times New Roman"/>
          <w:color w:val="000000"/>
          <w:szCs w:val="28"/>
          <w:lang w:val="vi-VN"/>
        </w:rPr>
        <w:t>TỔNG HỢP DANH MỤC HỒ, AO, ĐẦM KHÔNG ĐƯỢC SAN LẤP</w:t>
      </w:r>
      <w:bookmarkEnd w:id="9"/>
      <w:r w:rsidRPr="007E76BA">
        <w:rPr>
          <w:rFonts w:eastAsia="Times New Roman" w:cs="Times New Roman"/>
          <w:color w:val="000000"/>
          <w:szCs w:val="28"/>
          <w:lang w:val="vi-VN"/>
        </w:rPr>
        <w:br/>
      </w:r>
      <w:r w:rsidRPr="007E76BA">
        <w:rPr>
          <w:rFonts w:eastAsia="Times New Roman" w:cs="Times New Roman"/>
          <w:i/>
          <w:iCs/>
          <w:color w:val="000000"/>
          <w:szCs w:val="28"/>
          <w:lang w:val="vi-VN"/>
        </w:rPr>
        <w:t>(Kèm theo Quyết định số 1614/QĐ-UBND ngày 20 tháng 3 năm 2023 của Ủy ban nhân dân Thành phố)</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5"/>
        <w:gridCol w:w="4169"/>
        <w:gridCol w:w="2543"/>
        <w:gridCol w:w="2236"/>
      </w:tblGrid>
      <w:tr w:rsidR="007E76BA" w:rsidRPr="007E76BA" w:rsidTr="007E76BA">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Các quận, huyện</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Số hồ, ao, đầm phá không được san lấp</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Ghi chú</w:t>
            </w: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Hoàn Kiếm</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Cầu Giấy</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29</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bookmarkStart w:id="10" w:name="_GoBack"/>
            <w:bookmarkEnd w:id="10"/>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3</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Đống Đa</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15</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4</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Thanh Xuân</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5</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Ba Đình</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11</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6</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Tây Hồ</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18</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7</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Hai Bà Trưng</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9</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8</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Hoàng Mai</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40</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9</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Long Biên</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53</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10</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Nam Từ Liêm</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52</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11</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Bắc Từ Liêm</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90</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12</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Quận Hà Đông</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93</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13</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Thạch Thất</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151</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14</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Thanh Tr</w:t>
            </w:r>
            <w:r w:rsidRPr="007E76BA">
              <w:rPr>
                <w:rFonts w:eastAsia="Times New Roman" w:cs="Times New Roman"/>
                <w:color w:val="000000"/>
                <w:szCs w:val="28"/>
              </w:rPr>
              <w:t>ì</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67</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15</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Gia Lâm</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110</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16</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Phúc Thọ</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178</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17</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Ứng Hòa</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51</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18</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Mỹ Đức</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207</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19</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Ba Vì</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47</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20</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Thị xã S</w:t>
            </w:r>
            <w:r w:rsidRPr="007E76BA">
              <w:rPr>
                <w:rFonts w:eastAsia="Times New Roman" w:cs="Times New Roman"/>
                <w:color w:val="000000"/>
                <w:szCs w:val="28"/>
              </w:rPr>
              <w:t>ơn</w:t>
            </w:r>
            <w:r w:rsidRPr="007E76BA">
              <w:rPr>
                <w:rFonts w:eastAsia="Times New Roman" w:cs="Times New Roman"/>
                <w:color w:val="000000"/>
                <w:szCs w:val="28"/>
                <w:lang w:val="vi-VN"/>
              </w:rPr>
              <w:t> Tây</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199</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21</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Phú Xuyên</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201</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22</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Đan Phượng</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210</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lastRenderedPageBreak/>
              <w:t>23</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Sóc Sơn</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53</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24</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Hoài Đức</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126</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25</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Thanh Oai</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275</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26</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Quốc Oai</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276</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27</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Đông Anh</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156</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28</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Chương Mỹ</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17</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29</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Mê Linh</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181</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30</w:t>
            </w: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left"/>
              <w:rPr>
                <w:rFonts w:eastAsia="Times New Roman" w:cs="Times New Roman"/>
                <w:color w:val="000000"/>
                <w:szCs w:val="28"/>
              </w:rPr>
            </w:pPr>
            <w:r w:rsidRPr="007E76BA">
              <w:rPr>
                <w:rFonts w:eastAsia="Times New Roman" w:cs="Times New Roman"/>
                <w:color w:val="000000"/>
                <w:szCs w:val="28"/>
                <w:lang w:val="vi-VN"/>
              </w:rPr>
              <w:t>Huyện Thường Tín</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color w:val="000000"/>
                <w:szCs w:val="28"/>
                <w:lang w:val="vi-VN"/>
              </w:rPr>
              <w:t>239</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r w:rsidR="007E76BA" w:rsidRPr="007E76BA" w:rsidTr="007E76B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c>
          <w:tcPr>
            <w:tcW w:w="20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Tổng cộng</w:t>
            </w:r>
          </w:p>
        </w:tc>
        <w:tc>
          <w:tcPr>
            <w:tcW w:w="125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spacing w:before="120" w:after="120" w:line="234" w:lineRule="atLeast"/>
              <w:jc w:val="center"/>
              <w:rPr>
                <w:rFonts w:eastAsia="Times New Roman" w:cs="Times New Roman"/>
                <w:color w:val="000000"/>
                <w:szCs w:val="28"/>
              </w:rPr>
            </w:pPr>
            <w:r w:rsidRPr="007E76BA">
              <w:rPr>
                <w:rFonts w:eastAsia="Times New Roman" w:cs="Times New Roman"/>
                <w:b/>
                <w:bCs/>
                <w:color w:val="000000"/>
                <w:szCs w:val="28"/>
                <w:lang w:val="vi-VN"/>
              </w:rPr>
              <w:t>3.164</w:t>
            </w:r>
          </w:p>
        </w:tc>
        <w:tc>
          <w:tcPr>
            <w:tcW w:w="1100" w:type="pct"/>
            <w:tcBorders>
              <w:top w:val="nil"/>
              <w:left w:val="nil"/>
              <w:bottom w:val="single" w:sz="8" w:space="0" w:color="auto"/>
              <w:right w:val="single" w:sz="8" w:space="0" w:color="auto"/>
            </w:tcBorders>
            <w:shd w:val="clear" w:color="auto" w:fill="FFFFFF"/>
            <w:vAlign w:val="center"/>
            <w:hideMark/>
          </w:tcPr>
          <w:p w:rsidR="007E76BA" w:rsidRPr="007E76BA" w:rsidRDefault="007E76BA" w:rsidP="007E76BA">
            <w:pPr>
              <w:jc w:val="left"/>
              <w:rPr>
                <w:rFonts w:eastAsia="Times New Roman" w:cs="Times New Roman"/>
                <w:color w:val="000000"/>
                <w:szCs w:val="28"/>
              </w:rPr>
            </w:pPr>
          </w:p>
        </w:tc>
      </w:tr>
    </w:tbl>
    <w:p w:rsidR="007E76BA" w:rsidRPr="007E76BA" w:rsidRDefault="007E76BA" w:rsidP="007E76BA">
      <w:pPr>
        <w:shd w:val="clear" w:color="auto" w:fill="FFFFFF"/>
        <w:rPr>
          <w:rFonts w:ascii="Arial" w:eastAsia="Times New Roman" w:hAnsi="Arial" w:cs="Arial"/>
          <w:vanish/>
          <w:color w:val="000000"/>
          <w:sz w:val="18"/>
          <w:szCs w:val="18"/>
          <w:lang w:val="vi-VN"/>
        </w:rPr>
      </w:pPr>
    </w:p>
    <w:p w:rsidR="005134DB" w:rsidRDefault="005134DB"/>
    <w:sectPr w:rsidR="005134DB" w:rsidSect="007E76BA">
      <w:pgSz w:w="11900" w:h="16841" w:code="9"/>
      <w:pgMar w:top="709" w:right="701" w:bottom="567" w:left="1106" w:header="567" w:footer="284" w:gutter="17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A"/>
    <w:rsid w:val="00203978"/>
    <w:rsid w:val="00411149"/>
    <w:rsid w:val="005134DB"/>
    <w:rsid w:val="007E76BA"/>
    <w:rsid w:val="00E9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style>
  <w:style w:type="paragraph" w:styleId="Heading1">
    <w:name w:val="heading 1"/>
    <w:basedOn w:val="Normal"/>
    <w:next w:val="Normal"/>
    <w:link w:val="Heading1Char"/>
    <w:autoRedefine/>
    <w:uiPriority w:val="9"/>
    <w:qFormat/>
    <w:rsid w:val="00203978"/>
    <w:pPr>
      <w:keepNext/>
      <w:keepLines/>
      <w:spacing w:before="36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7E76BA"/>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7E76BA"/>
    <w:rPr>
      <w:color w:val="0000FF"/>
      <w:u w:val="single"/>
    </w:rPr>
  </w:style>
  <w:style w:type="paragraph" w:styleId="BalloonText">
    <w:name w:val="Balloon Text"/>
    <w:basedOn w:val="Normal"/>
    <w:link w:val="BalloonTextChar"/>
    <w:uiPriority w:val="99"/>
    <w:semiHidden/>
    <w:unhideWhenUsed/>
    <w:rsid w:val="007E76BA"/>
    <w:rPr>
      <w:rFonts w:ascii="Tahoma" w:hAnsi="Tahoma" w:cs="Tahoma"/>
      <w:sz w:val="16"/>
      <w:szCs w:val="16"/>
    </w:rPr>
  </w:style>
  <w:style w:type="character" w:customStyle="1" w:styleId="BalloonTextChar">
    <w:name w:val="Balloon Text Char"/>
    <w:basedOn w:val="DefaultParagraphFont"/>
    <w:link w:val="BalloonText"/>
    <w:uiPriority w:val="99"/>
    <w:semiHidden/>
    <w:rsid w:val="007E7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style>
  <w:style w:type="paragraph" w:styleId="Heading1">
    <w:name w:val="heading 1"/>
    <w:basedOn w:val="Normal"/>
    <w:next w:val="Normal"/>
    <w:link w:val="Heading1Char"/>
    <w:autoRedefine/>
    <w:uiPriority w:val="9"/>
    <w:qFormat/>
    <w:rsid w:val="00203978"/>
    <w:pPr>
      <w:keepNext/>
      <w:keepLines/>
      <w:spacing w:before="36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7E76BA"/>
    <w:pPr>
      <w:spacing w:before="100" w:beforeAutospacing="1" w:after="100" w:afterAutospacing="1"/>
      <w:jc w:val="left"/>
    </w:pPr>
    <w:rPr>
      <w:rFonts w:eastAsia="Times New Roman" w:cs="Times New Roman"/>
      <w:sz w:val="24"/>
      <w:szCs w:val="24"/>
    </w:rPr>
  </w:style>
  <w:style w:type="character" w:styleId="Hyperlink">
    <w:name w:val="Hyperlink"/>
    <w:basedOn w:val="DefaultParagraphFont"/>
    <w:uiPriority w:val="99"/>
    <w:semiHidden/>
    <w:unhideWhenUsed/>
    <w:rsid w:val="007E76BA"/>
    <w:rPr>
      <w:color w:val="0000FF"/>
      <w:u w:val="single"/>
    </w:rPr>
  </w:style>
  <w:style w:type="paragraph" w:styleId="BalloonText">
    <w:name w:val="Balloon Text"/>
    <w:basedOn w:val="Normal"/>
    <w:link w:val="BalloonTextChar"/>
    <w:uiPriority w:val="99"/>
    <w:semiHidden/>
    <w:unhideWhenUsed/>
    <w:rsid w:val="007E76BA"/>
    <w:rPr>
      <w:rFonts w:ascii="Tahoma" w:hAnsi="Tahoma" w:cs="Tahoma"/>
      <w:sz w:val="16"/>
      <w:szCs w:val="16"/>
    </w:rPr>
  </w:style>
  <w:style w:type="character" w:customStyle="1" w:styleId="BalloonTextChar">
    <w:name w:val="Balloon Text Char"/>
    <w:basedOn w:val="DefaultParagraphFont"/>
    <w:link w:val="BalloonText"/>
    <w:uiPriority w:val="99"/>
    <w:semiHidden/>
    <w:rsid w:val="007E7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2023-04-28T08:50:00Z</dcterms:created>
  <dcterms:modified xsi:type="dcterms:W3CDTF">2023-04-28T08:58:00Z</dcterms:modified>
</cp:coreProperties>
</file>